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2F36B" w14:textId="728C6028" w:rsidR="00A92BEE" w:rsidRPr="00074C2D" w:rsidRDefault="00CA0B3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74C2D">
        <w:rPr>
          <w:rFonts w:ascii="Times New Roman" w:hAnsi="Times New Roman" w:cs="Times New Roman"/>
          <w:b/>
          <w:bCs/>
          <w:sz w:val="28"/>
          <w:szCs w:val="28"/>
        </w:rPr>
        <w:t>RELAZIONE FINALE SULL’ATTIVITA’ DI ORIENTAMENTO (D.M.328/2022)</w:t>
      </w:r>
    </w:p>
    <w:p w14:paraId="724B6D1D" w14:textId="69CF5679" w:rsidR="00CA0B39" w:rsidRPr="00BE1305" w:rsidRDefault="00CA0B39">
      <w:pPr>
        <w:rPr>
          <w:rFonts w:ascii="Times New Roman" w:hAnsi="Times New Roman" w:cs="Times New Roman"/>
          <w:sz w:val="28"/>
          <w:szCs w:val="28"/>
        </w:rPr>
      </w:pPr>
      <w:r w:rsidRPr="00BE1305">
        <w:rPr>
          <w:rFonts w:ascii="Times New Roman" w:hAnsi="Times New Roman" w:cs="Times New Roman"/>
          <w:sz w:val="28"/>
          <w:szCs w:val="28"/>
        </w:rPr>
        <w:t>Docente: Quarticelli Vita Aurora</w:t>
      </w:r>
    </w:p>
    <w:p w14:paraId="30B76D60" w14:textId="641C4177" w:rsidR="00CA0B39" w:rsidRPr="00BE1305" w:rsidRDefault="00CA0B39">
      <w:pPr>
        <w:rPr>
          <w:rFonts w:ascii="Times New Roman" w:hAnsi="Times New Roman" w:cs="Times New Roman"/>
          <w:sz w:val="28"/>
          <w:szCs w:val="28"/>
        </w:rPr>
      </w:pPr>
      <w:r w:rsidRPr="00BE1305">
        <w:rPr>
          <w:rFonts w:ascii="Times New Roman" w:hAnsi="Times New Roman" w:cs="Times New Roman"/>
          <w:sz w:val="28"/>
          <w:szCs w:val="28"/>
        </w:rPr>
        <w:t xml:space="preserve">Classi: </w:t>
      </w:r>
      <w:r w:rsidR="00AF2164">
        <w:rPr>
          <w:rFonts w:ascii="Times New Roman" w:hAnsi="Times New Roman" w:cs="Times New Roman"/>
          <w:sz w:val="28"/>
          <w:szCs w:val="28"/>
        </w:rPr>
        <w:t>3</w:t>
      </w:r>
      <w:r w:rsidRPr="00BE1305">
        <w:rPr>
          <w:rFonts w:ascii="Times New Roman" w:hAnsi="Times New Roman" w:cs="Times New Roman"/>
          <w:sz w:val="28"/>
          <w:szCs w:val="28"/>
        </w:rPr>
        <w:t xml:space="preserve">^Cs Liceo Classico </w:t>
      </w:r>
      <w:r w:rsidR="00AF2164">
        <w:rPr>
          <w:rFonts w:ascii="Times New Roman" w:hAnsi="Times New Roman" w:cs="Times New Roman"/>
          <w:sz w:val="28"/>
          <w:szCs w:val="28"/>
        </w:rPr>
        <w:t>4</w:t>
      </w:r>
      <w:r w:rsidRPr="00BE1305">
        <w:rPr>
          <w:rFonts w:ascii="Times New Roman" w:hAnsi="Times New Roman" w:cs="Times New Roman"/>
          <w:sz w:val="28"/>
          <w:szCs w:val="28"/>
        </w:rPr>
        <w:t>^AA Liceo Artistico        A.S.202</w:t>
      </w:r>
      <w:r w:rsidR="00AF2164">
        <w:rPr>
          <w:rFonts w:ascii="Times New Roman" w:hAnsi="Times New Roman" w:cs="Times New Roman"/>
          <w:sz w:val="28"/>
          <w:szCs w:val="28"/>
        </w:rPr>
        <w:t>5</w:t>
      </w:r>
      <w:r w:rsidRPr="00BE1305">
        <w:rPr>
          <w:rFonts w:ascii="Times New Roman" w:hAnsi="Times New Roman" w:cs="Times New Roman"/>
          <w:sz w:val="28"/>
          <w:szCs w:val="28"/>
        </w:rPr>
        <w:t>/202</w:t>
      </w:r>
      <w:r w:rsidR="00AF2164">
        <w:rPr>
          <w:rFonts w:ascii="Times New Roman" w:hAnsi="Times New Roman" w:cs="Times New Roman"/>
          <w:sz w:val="28"/>
          <w:szCs w:val="28"/>
        </w:rPr>
        <w:t>6</w:t>
      </w:r>
    </w:p>
    <w:p w14:paraId="6C90B6EB" w14:textId="712F37FD" w:rsidR="00CA0B39" w:rsidRPr="00BE1305" w:rsidRDefault="00CA0B39" w:rsidP="00BE1305">
      <w:pPr>
        <w:jc w:val="both"/>
        <w:rPr>
          <w:rFonts w:ascii="Times New Roman" w:hAnsi="Times New Roman" w:cs="Times New Roman"/>
        </w:rPr>
      </w:pPr>
      <w:r w:rsidRPr="00BE1305">
        <w:rPr>
          <w:rFonts w:ascii="Times New Roman" w:hAnsi="Times New Roman" w:cs="Times New Roman"/>
        </w:rPr>
        <w:t xml:space="preserve">Questa relazione finale riassume le attività di orientamento svolte nel presente anno scolastico con due classi </w:t>
      </w:r>
      <w:r w:rsidR="007448EA">
        <w:rPr>
          <w:rFonts w:ascii="Times New Roman" w:hAnsi="Times New Roman" w:cs="Times New Roman"/>
        </w:rPr>
        <w:t>quarte</w:t>
      </w:r>
      <w:r w:rsidRPr="00BE1305">
        <w:rPr>
          <w:rFonts w:ascii="Times New Roman" w:hAnsi="Times New Roman" w:cs="Times New Roman"/>
        </w:rPr>
        <w:t>, rispettivamente del Liceo Classico</w:t>
      </w:r>
      <w:r w:rsidR="00432F7B" w:rsidRPr="00BE1305">
        <w:rPr>
          <w:rFonts w:ascii="Times New Roman" w:hAnsi="Times New Roman" w:cs="Times New Roman"/>
        </w:rPr>
        <w:t xml:space="preserve"> (</w:t>
      </w:r>
      <w:r w:rsidR="007448EA">
        <w:rPr>
          <w:rFonts w:ascii="Times New Roman" w:hAnsi="Times New Roman" w:cs="Times New Roman"/>
        </w:rPr>
        <w:t>3</w:t>
      </w:r>
      <w:r w:rsidR="00432F7B" w:rsidRPr="00BE1305">
        <w:rPr>
          <w:rFonts w:ascii="Times New Roman" w:hAnsi="Times New Roman" w:cs="Times New Roman"/>
        </w:rPr>
        <w:t>^Cs</w:t>
      </w:r>
      <w:r w:rsidR="007448EA">
        <w:rPr>
          <w:rFonts w:ascii="Times New Roman" w:hAnsi="Times New Roman" w:cs="Times New Roman"/>
        </w:rPr>
        <w:t xml:space="preserve"> quadriennale</w:t>
      </w:r>
      <w:r w:rsidRPr="00BE1305">
        <w:rPr>
          <w:rFonts w:ascii="Times New Roman" w:hAnsi="Times New Roman" w:cs="Times New Roman"/>
        </w:rPr>
        <w:t xml:space="preserve"> e</w:t>
      </w:r>
      <w:r w:rsidR="008A6B56">
        <w:rPr>
          <w:rFonts w:ascii="Times New Roman" w:hAnsi="Times New Roman" w:cs="Times New Roman"/>
        </w:rPr>
        <w:t xml:space="preserve"> 4</w:t>
      </w:r>
      <w:r w:rsidR="00F06EEF">
        <w:rPr>
          <w:rFonts w:ascii="Times New Roman" w:hAnsi="Times New Roman" w:cs="Times New Roman"/>
        </w:rPr>
        <w:t>^</w:t>
      </w:r>
      <w:r w:rsidR="008A6B56" w:rsidRPr="00BE1305">
        <w:rPr>
          <w:rFonts w:ascii="Times New Roman" w:hAnsi="Times New Roman" w:cs="Times New Roman"/>
        </w:rPr>
        <w:t>AA</w:t>
      </w:r>
      <w:r w:rsidRPr="00BE1305">
        <w:rPr>
          <w:rFonts w:ascii="Times New Roman" w:hAnsi="Times New Roman" w:cs="Times New Roman"/>
        </w:rPr>
        <w:t xml:space="preserve"> del Liceo Artistico</w:t>
      </w:r>
      <w:r w:rsidR="00432F7B" w:rsidRPr="00BE1305">
        <w:rPr>
          <w:rFonts w:ascii="Times New Roman" w:hAnsi="Times New Roman" w:cs="Times New Roman"/>
        </w:rPr>
        <w:t>)</w:t>
      </w:r>
      <w:r w:rsidRPr="00BE1305">
        <w:rPr>
          <w:rFonts w:ascii="Times New Roman" w:hAnsi="Times New Roman" w:cs="Times New Roman"/>
        </w:rPr>
        <w:t>.</w:t>
      </w:r>
    </w:p>
    <w:p w14:paraId="0A897A22" w14:textId="39847997" w:rsidR="00CA0B39" w:rsidRPr="00BE1305" w:rsidRDefault="00CA0B39" w:rsidP="00BE1305">
      <w:pPr>
        <w:jc w:val="both"/>
        <w:rPr>
          <w:rFonts w:ascii="Times New Roman" w:hAnsi="Times New Roman" w:cs="Times New Roman"/>
        </w:rPr>
      </w:pPr>
      <w:r w:rsidRPr="00BE1305">
        <w:rPr>
          <w:rFonts w:ascii="Times New Roman" w:hAnsi="Times New Roman" w:cs="Times New Roman"/>
          <w:b/>
          <w:bCs/>
        </w:rPr>
        <w:t>L’obiettivo primario</w:t>
      </w:r>
      <w:r w:rsidRPr="00BE1305">
        <w:rPr>
          <w:rFonts w:ascii="Times New Roman" w:hAnsi="Times New Roman" w:cs="Times New Roman"/>
        </w:rPr>
        <w:t xml:space="preserve"> </w:t>
      </w:r>
      <w:r w:rsidR="00432F7B" w:rsidRPr="00BE1305">
        <w:rPr>
          <w:rFonts w:ascii="Times New Roman" w:hAnsi="Times New Roman" w:cs="Times New Roman"/>
        </w:rPr>
        <w:t xml:space="preserve">è stato </w:t>
      </w:r>
      <w:r w:rsidRPr="00BE1305">
        <w:rPr>
          <w:rFonts w:ascii="Times New Roman" w:hAnsi="Times New Roman" w:cs="Times New Roman"/>
        </w:rPr>
        <w:t xml:space="preserve">supportare gli studenti nel </w:t>
      </w:r>
      <w:r w:rsidR="008A6B56">
        <w:rPr>
          <w:rFonts w:ascii="Times New Roman" w:hAnsi="Times New Roman" w:cs="Times New Roman"/>
        </w:rPr>
        <w:t>prosieguo del percorso cominciato lo scorso anno</w:t>
      </w:r>
      <w:r w:rsidRPr="00BE1305">
        <w:rPr>
          <w:rFonts w:ascii="Times New Roman" w:hAnsi="Times New Roman" w:cs="Times New Roman"/>
        </w:rPr>
        <w:t xml:space="preserve">, aiutandoli a maturare una scelta </w:t>
      </w:r>
      <w:r w:rsidR="008A6B56">
        <w:rPr>
          <w:rFonts w:ascii="Times New Roman" w:hAnsi="Times New Roman" w:cs="Times New Roman"/>
        </w:rPr>
        <w:t xml:space="preserve">più </w:t>
      </w:r>
      <w:r w:rsidRPr="00BE1305">
        <w:rPr>
          <w:rFonts w:ascii="Times New Roman" w:hAnsi="Times New Roman" w:cs="Times New Roman"/>
        </w:rPr>
        <w:t>consapevole</w:t>
      </w:r>
      <w:r w:rsidR="008A6B56">
        <w:rPr>
          <w:rFonts w:ascii="Times New Roman" w:hAnsi="Times New Roman" w:cs="Times New Roman"/>
        </w:rPr>
        <w:t xml:space="preserve"> del percorso di studio intrapreso,</w:t>
      </w:r>
      <w:r w:rsidRPr="00BE1305">
        <w:rPr>
          <w:rFonts w:ascii="Times New Roman" w:hAnsi="Times New Roman" w:cs="Times New Roman"/>
        </w:rPr>
        <w:t xml:space="preserve"> in linea con le proprie attitudini e gli sbocchi offerti dal contesto locale. </w:t>
      </w:r>
    </w:p>
    <w:p w14:paraId="20AAC69C" w14:textId="77777777" w:rsidR="00432F7B" w:rsidRPr="00BE1305" w:rsidRDefault="00432F7B" w:rsidP="00BE1305">
      <w:pPr>
        <w:jc w:val="both"/>
        <w:rPr>
          <w:rFonts w:ascii="Times New Roman" w:hAnsi="Times New Roman" w:cs="Times New Roman"/>
        </w:rPr>
      </w:pPr>
    </w:p>
    <w:p w14:paraId="48B0C339" w14:textId="3AEF9C35" w:rsidR="00432F7B" w:rsidRPr="00BE1305" w:rsidRDefault="00432F7B" w:rsidP="00BE1305">
      <w:pPr>
        <w:jc w:val="both"/>
        <w:rPr>
          <w:rFonts w:ascii="Times New Roman" w:hAnsi="Times New Roman" w:cs="Times New Roman"/>
        </w:rPr>
      </w:pPr>
      <w:r w:rsidRPr="00BE1305">
        <w:rPr>
          <w:rFonts w:ascii="Times New Roman" w:hAnsi="Times New Roman" w:cs="Times New Roman"/>
          <w:b/>
          <w:bCs/>
        </w:rPr>
        <w:t>Le attività</w:t>
      </w:r>
      <w:r w:rsidRPr="00BE1305">
        <w:rPr>
          <w:rFonts w:ascii="Times New Roman" w:hAnsi="Times New Roman" w:cs="Times New Roman"/>
        </w:rPr>
        <w:t xml:space="preserve"> </w:t>
      </w:r>
      <w:r w:rsidR="00BE1305" w:rsidRPr="00BE1305">
        <w:rPr>
          <w:rFonts w:ascii="Times New Roman" w:hAnsi="Times New Roman" w:cs="Times New Roman"/>
        </w:rPr>
        <w:t>sono state strutturate per essere interattive e coinvolgenti, alternando momenti di riflessione individuale e dinamiche di gruppo.</w:t>
      </w:r>
    </w:p>
    <w:p w14:paraId="4777F975" w14:textId="77777777" w:rsidR="00BE1305" w:rsidRPr="00BE1305" w:rsidRDefault="00BE1305" w:rsidP="00BE1305">
      <w:pPr>
        <w:jc w:val="both"/>
        <w:rPr>
          <w:rFonts w:ascii="Times New Roman" w:hAnsi="Times New Roman" w:cs="Times New Roman"/>
        </w:rPr>
      </w:pPr>
    </w:p>
    <w:p w14:paraId="2341CB82" w14:textId="539B491A" w:rsidR="00BE1305" w:rsidRDefault="00BE1305" w:rsidP="00BE1305">
      <w:pPr>
        <w:jc w:val="both"/>
        <w:rPr>
          <w:rFonts w:ascii="Times New Roman" w:hAnsi="Times New Roman" w:cs="Times New Roman"/>
          <w:color w:val="000000"/>
        </w:rPr>
      </w:pPr>
      <w:r w:rsidRPr="00BE1305">
        <w:rPr>
          <w:rFonts w:ascii="Times New Roman" w:hAnsi="Times New Roman" w:cs="Times New Roman"/>
          <w:b/>
          <w:bCs/>
          <w:color w:val="000000"/>
        </w:rPr>
        <w:t>La progettazione</w:t>
      </w:r>
      <w:r w:rsidRPr="00BE1305">
        <w:rPr>
          <w:rFonts w:ascii="Times New Roman" w:hAnsi="Times New Roman" w:cs="Times New Roman"/>
          <w:color w:val="000000"/>
        </w:rPr>
        <w:t xml:space="preserve"> dei moduli è derivata da </w:t>
      </w:r>
      <w:r w:rsidR="0040266E">
        <w:rPr>
          <w:rFonts w:ascii="Times New Roman" w:hAnsi="Times New Roman" w:cs="Times New Roman"/>
          <w:color w:val="000000"/>
        </w:rPr>
        <w:t>due</w:t>
      </w:r>
      <w:r w:rsidRPr="00BE1305">
        <w:rPr>
          <w:rFonts w:ascii="Times New Roman" w:hAnsi="Times New Roman" w:cs="Times New Roman"/>
          <w:color w:val="000000"/>
        </w:rPr>
        <w:t xml:space="preserve"> fas</w:t>
      </w:r>
      <w:r w:rsidR="0040266E">
        <w:rPr>
          <w:rFonts w:ascii="Times New Roman" w:hAnsi="Times New Roman" w:cs="Times New Roman"/>
          <w:color w:val="000000"/>
        </w:rPr>
        <w:t>i: 1)</w:t>
      </w:r>
      <w:r w:rsidRPr="00BE1305">
        <w:rPr>
          <w:rFonts w:ascii="Times New Roman" w:hAnsi="Times New Roman" w:cs="Times New Roman"/>
          <w:color w:val="000000"/>
        </w:rPr>
        <w:t xml:space="preserve"> ade</w:t>
      </w:r>
      <w:r w:rsidR="0040266E">
        <w:rPr>
          <w:rFonts w:ascii="Times New Roman" w:hAnsi="Times New Roman" w:cs="Times New Roman"/>
          <w:color w:val="000000"/>
        </w:rPr>
        <w:t>sione</w:t>
      </w:r>
      <w:r w:rsidRPr="00BE1305">
        <w:rPr>
          <w:rFonts w:ascii="Times New Roman" w:hAnsi="Times New Roman" w:cs="Times New Roman"/>
          <w:color w:val="000000"/>
        </w:rPr>
        <w:t xml:space="preserve">, per </w:t>
      </w:r>
      <w:proofErr w:type="spellStart"/>
      <w:r w:rsidRPr="00BE1305">
        <w:rPr>
          <w:rFonts w:ascii="Times New Roman" w:hAnsi="Times New Roman" w:cs="Times New Roman"/>
          <w:color w:val="000000"/>
        </w:rPr>
        <w:t>l’a.s.</w:t>
      </w:r>
      <w:proofErr w:type="spellEnd"/>
      <w:r w:rsidRPr="00BE1305">
        <w:rPr>
          <w:rFonts w:ascii="Times New Roman" w:hAnsi="Times New Roman" w:cs="Times New Roman"/>
          <w:color w:val="000000"/>
        </w:rPr>
        <w:t xml:space="preserve"> 202</w:t>
      </w:r>
      <w:r w:rsidR="008A6B56">
        <w:rPr>
          <w:rFonts w:ascii="Times New Roman" w:hAnsi="Times New Roman" w:cs="Times New Roman"/>
          <w:color w:val="000000"/>
        </w:rPr>
        <w:t>5</w:t>
      </w:r>
      <w:r w:rsidRPr="00BE1305">
        <w:rPr>
          <w:rFonts w:ascii="Times New Roman" w:hAnsi="Times New Roman" w:cs="Times New Roman"/>
          <w:color w:val="000000"/>
        </w:rPr>
        <w:t>-202</w:t>
      </w:r>
      <w:r w:rsidR="008A6B56">
        <w:rPr>
          <w:rFonts w:ascii="Times New Roman" w:hAnsi="Times New Roman" w:cs="Times New Roman"/>
          <w:color w:val="000000"/>
        </w:rPr>
        <w:t>6</w:t>
      </w:r>
      <w:r w:rsidRPr="00BE1305">
        <w:rPr>
          <w:rFonts w:ascii="Times New Roman" w:hAnsi="Times New Roman" w:cs="Times New Roman"/>
          <w:color w:val="000000"/>
        </w:rPr>
        <w:t xml:space="preserve">, all’attività svolta nell’ambito di </w:t>
      </w:r>
      <w:r w:rsidR="00644596">
        <w:rPr>
          <w:rFonts w:ascii="Times New Roman" w:hAnsi="Times New Roman" w:cs="Times New Roman"/>
          <w:color w:val="000000"/>
        </w:rPr>
        <w:t>FSL</w:t>
      </w:r>
      <w:r w:rsidRPr="00BE1305">
        <w:rPr>
          <w:rFonts w:ascii="Times New Roman" w:hAnsi="Times New Roman" w:cs="Times New Roman"/>
          <w:color w:val="000000"/>
        </w:rPr>
        <w:t>, che, nel nostro Istituto</w:t>
      </w:r>
      <w:r w:rsidR="00644596">
        <w:rPr>
          <w:rFonts w:ascii="Times New Roman" w:hAnsi="Times New Roman" w:cs="Times New Roman"/>
          <w:color w:val="000000"/>
        </w:rPr>
        <w:t>,</w:t>
      </w:r>
      <w:r w:rsidRPr="00BE1305">
        <w:rPr>
          <w:rFonts w:ascii="Times New Roman" w:hAnsi="Times New Roman" w:cs="Times New Roman"/>
          <w:color w:val="000000"/>
        </w:rPr>
        <w:t xml:space="preserve"> è sempre </w:t>
      </w:r>
      <w:r w:rsidR="003D4825" w:rsidRPr="00BE1305">
        <w:rPr>
          <w:rFonts w:ascii="Times New Roman" w:hAnsi="Times New Roman" w:cs="Times New Roman"/>
          <w:color w:val="000000"/>
        </w:rPr>
        <w:t>stata</w:t>
      </w:r>
      <w:r w:rsidRPr="00BE1305">
        <w:rPr>
          <w:rFonts w:ascii="Times New Roman" w:hAnsi="Times New Roman" w:cs="Times New Roman"/>
          <w:color w:val="000000"/>
        </w:rPr>
        <w:t xml:space="preserve"> pensat</w:t>
      </w:r>
      <w:r w:rsidR="006543B5">
        <w:rPr>
          <w:rFonts w:ascii="Times New Roman" w:hAnsi="Times New Roman" w:cs="Times New Roman"/>
          <w:color w:val="000000"/>
        </w:rPr>
        <w:t>a</w:t>
      </w:r>
      <w:r w:rsidRPr="00BE1305">
        <w:rPr>
          <w:rFonts w:ascii="Times New Roman" w:hAnsi="Times New Roman" w:cs="Times New Roman"/>
          <w:color w:val="000000"/>
        </w:rPr>
        <w:t xml:space="preserve"> come progetto/esperienza spendibile in ambito orientativo, umanistico/linguistico, STEAM, Cittadinanza, professionale, attraverso l’imprescindibile binomio di prassi e teoria, utile per tutti gli studenti. Le attività svolte, per la forte valenza orientativa, sono state considerate nel percorso di orientamento formativo delle 30 ore, </w:t>
      </w:r>
      <w:r w:rsidR="008A6B56">
        <w:rPr>
          <w:rFonts w:ascii="Times New Roman" w:hAnsi="Times New Roman" w:cs="Times New Roman"/>
          <w:color w:val="000000"/>
        </w:rPr>
        <w:t xml:space="preserve"> e per entrambe le classi il monte ore è stato</w:t>
      </w:r>
      <w:r w:rsidR="006543B5">
        <w:rPr>
          <w:rFonts w:ascii="Times New Roman" w:hAnsi="Times New Roman" w:cs="Times New Roman"/>
          <w:color w:val="000000"/>
        </w:rPr>
        <w:t xml:space="preserve"> abbondantemente</w:t>
      </w:r>
      <w:r w:rsidR="008A6B56">
        <w:rPr>
          <w:rFonts w:ascii="Times New Roman" w:hAnsi="Times New Roman" w:cs="Times New Roman"/>
          <w:color w:val="000000"/>
        </w:rPr>
        <w:t xml:space="preserve"> superato, </w:t>
      </w:r>
      <w:r w:rsidRPr="00BE1305">
        <w:rPr>
          <w:rFonts w:ascii="Times New Roman" w:hAnsi="Times New Roman" w:cs="Times New Roman"/>
          <w:color w:val="000000"/>
        </w:rPr>
        <w:t>così come previsto nelle linee guida</w:t>
      </w:r>
      <w:r w:rsidR="0040266E">
        <w:rPr>
          <w:rFonts w:ascii="Times New Roman" w:hAnsi="Times New Roman" w:cs="Times New Roman"/>
          <w:color w:val="000000"/>
        </w:rPr>
        <w:t xml:space="preserve">; 2) questionari, colloqui individuali, incontri informali per una conoscenza personale più approfondita e </w:t>
      </w:r>
      <w:r w:rsidR="00494258">
        <w:rPr>
          <w:rFonts w:ascii="Times New Roman" w:hAnsi="Times New Roman" w:cs="Times New Roman"/>
          <w:color w:val="000000"/>
        </w:rPr>
        <w:t>mirata al sé</w:t>
      </w:r>
      <w:r w:rsidR="009D75FF">
        <w:rPr>
          <w:rFonts w:ascii="Times New Roman" w:hAnsi="Times New Roman" w:cs="Times New Roman"/>
          <w:color w:val="000000"/>
        </w:rPr>
        <w:t xml:space="preserve">, </w:t>
      </w:r>
      <w:r w:rsidR="00A1653E">
        <w:rPr>
          <w:rFonts w:ascii="Times New Roman" w:hAnsi="Times New Roman" w:cs="Times New Roman"/>
          <w:color w:val="000000"/>
        </w:rPr>
        <w:t>rafforzamento del metodo di studio</w:t>
      </w:r>
      <w:r w:rsidR="003D4825">
        <w:rPr>
          <w:rFonts w:ascii="Times New Roman" w:hAnsi="Times New Roman" w:cs="Times New Roman"/>
          <w:color w:val="000000"/>
        </w:rPr>
        <w:t xml:space="preserve">, </w:t>
      </w:r>
      <w:r w:rsidR="009D75FF">
        <w:rPr>
          <w:rFonts w:ascii="Times New Roman" w:hAnsi="Times New Roman" w:cs="Times New Roman"/>
          <w:color w:val="000000"/>
        </w:rPr>
        <w:t>attività burocratiche connesse alla piattaforma Unica</w:t>
      </w:r>
      <w:r w:rsidR="008A6B56">
        <w:rPr>
          <w:rFonts w:ascii="Times New Roman" w:hAnsi="Times New Roman" w:cs="Times New Roman"/>
          <w:color w:val="000000"/>
        </w:rPr>
        <w:t>; 3) supporto all’inserimento delle attività extrascolastiche e capolavoro, così come richiesto dalla piattaforma ministeriale UNICA.</w:t>
      </w:r>
    </w:p>
    <w:p w14:paraId="5D3D9972" w14:textId="43C11E39" w:rsidR="007B3165" w:rsidRDefault="007B3165" w:rsidP="00BE1305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Da segnalare alcune criticità rilevate nell’ambito </w:t>
      </w:r>
      <w:r w:rsidR="00FD6FC4">
        <w:rPr>
          <w:rFonts w:ascii="Times New Roman" w:hAnsi="Times New Roman" w:cs="Times New Roman"/>
          <w:color w:val="000000"/>
        </w:rPr>
        <w:t xml:space="preserve">della spendibilità dell’intero </w:t>
      </w:r>
      <w:r w:rsidR="00995288">
        <w:rPr>
          <w:rFonts w:ascii="Times New Roman" w:hAnsi="Times New Roman" w:cs="Times New Roman"/>
          <w:color w:val="000000"/>
        </w:rPr>
        <w:t>monte ore</w:t>
      </w:r>
      <w:r w:rsidR="00FD6FC4">
        <w:rPr>
          <w:rFonts w:ascii="Times New Roman" w:hAnsi="Times New Roman" w:cs="Times New Roman"/>
          <w:color w:val="000000"/>
        </w:rPr>
        <w:t xml:space="preserve"> che</w:t>
      </w:r>
      <w:r w:rsidR="00995288">
        <w:rPr>
          <w:rFonts w:ascii="Times New Roman" w:hAnsi="Times New Roman" w:cs="Times New Roman"/>
          <w:color w:val="000000"/>
        </w:rPr>
        <w:t xml:space="preserve"> viene speso, spesso, solo in un ambito specifico</w:t>
      </w:r>
      <w:r w:rsidR="004028FC">
        <w:rPr>
          <w:rFonts w:ascii="Times New Roman" w:hAnsi="Times New Roman" w:cs="Times New Roman"/>
          <w:color w:val="000000"/>
        </w:rPr>
        <w:t>, comportando, inevitabilmente,</w:t>
      </w:r>
      <w:r w:rsidR="00684BDD">
        <w:rPr>
          <w:rFonts w:ascii="Times New Roman" w:hAnsi="Times New Roman" w:cs="Times New Roman"/>
          <w:color w:val="000000"/>
        </w:rPr>
        <w:t xml:space="preserve"> un restringimento naturale di vedute da parte degli studenti </w:t>
      </w:r>
      <w:r w:rsidR="00712886">
        <w:rPr>
          <w:rFonts w:ascii="Times New Roman" w:hAnsi="Times New Roman" w:cs="Times New Roman"/>
          <w:color w:val="000000"/>
        </w:rPr>
        <w:t>coinvolti.</w:t>
      </w:r>
      <w:r w:rsidR="004028FC">
        <w:rPr>
          <w:rFonts w:ascii="Times New Roman" w:hAnsi="Times New Roman" w:cs="Times New Roman"/>
          <w:color w:val="000000"/>
        </w:rPr>
        <w:t xml:space="preserve"> </w:t>
      </w:r>
    </w:p>
    <w:p w14:paraId="20B59D63" w14:textId="122E79C5" w:rsidR="00DA0CCA" w:rsidRDefault="00DA0CCA" w:rsidP="00BE1305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Si rinvia ai moduli di orientamento già allegati agli specifici Consigli di Classe. </w:t>
      </w:r>
    </w:p>
    <w:p w14:paraId="4D634754" w14:textId="77777777" w:rsidR="004D6C74" w:rsidRDefault="004D6C74" w:rsidP="00BE1305">
      <w:pPr>
        <w:jc w:val="both"/>
        <w:rPr>
          <w:rFonts w:ascii="Times New Roman" w:hAnsi="Times New Roman" w:cs="Times New Roman"/>
          <w:color w:val="000000"/>
        </w:rPr>
      </w:pPr>
    </w:p>
    <w:p w14:paraId="44835F22" w14:textId="0E53DD23" w:rsidR="004D6C74" w:rsidRDefault="004D6C74" w:rsidP="00BE1305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In Fede</w:t>
      </w:r>
    </w:p>
    <w:p w14:paraId="2972225C" w14:textId="54F57864" w:rsidR="004D6C74" w:rsidRPr="004D6C74" w:rsidRDefault="004D6C74" w:rsidP="00BE1305">
      <w:pPr>
        <w:jc w:val="both"/>
        <w:rPr>
          <w:rFonts w:ascii="Times New Roman" w:eastAsia="Times New Roman" w:hAnsi="Times New Roman" w:cs="Times New Roman"/>
          <w:b/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</w:t>
      </w:r>
      <w:r w:rsidRPr="004D6C74">
        <w:rPr>
          <w:rFonts w:ascii="Times New Roman" w:hAnsi="Times New Roman" w:cs="Times New Roman"/>
          <w:i/>
          <w:iCs/>
          <w:color w:val="000000"/>
        </w:rPr>
        <w:t>Vita Aurora Quarticelli</w:t>
      </w:r>
    </w:p>
    <w:p w14:paraId="605B88BE" w14:textId="2E28FC17" w:rsidR="00CA0B39" w:rsidRPr="00BE1305" w:rsidRDefault="00CA0B39">
      <w:pPr>
        <w:rPr>
          <w:rFonts w:ascii="Times New Roman" w:hAnsi="Times New Roman" w:cs="Times New Roman"/>
        </w:rPr>
      </w:pPr>
    </w:p>
    <w:sectPr w:rsidR="00CA0B39" w:rsidRPr="00BE1305" w:rsidSect="00A92BE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10D"/>
    <w:rsid w:val="00074C2D"/>
    <w:rsid w:val="003D4825"/>
    <w:rsid w:val="0040266E"/>
    <w:rsid w:val="004028FC"/>
    <w:rsid w:val="00432F7B"/>
    <w:rsid w:val="00477E71"/>
    <w:rsid w:val="00494258"/>
    <w:rsid w:val="004D6C74"/>
    <w:rsid w:val="00516257"/>
    <w:rsid w:val="005B2A8C"/>
    <w:rsid w:val="00644596"/>
    <w:rsid w:val="006543B5"/>
    <w:rsid w:val="00684BDD"/>
    <w:rsid w:val="007041D5"/>
    <w:rsid w:val="00712886"/>
    <w:rsid w:val="007448EA"/>
    <w:rsid w:val="00760DB3"/>
    <w:rsid w:val="007654E9"/>
    <w:rsid w:val="007B3165"/>
    <w:rsid w:val="008A6B56"/>
    <w:rsid w:val="0090610D"/>
    <w:rsid w:val="00995288"/>
    <w:rsid w:val="009D75FF"/>
    <w:rsid w:val="00A1653E"/>
    <w:rsid w:val="00A92BEE"/>
    <w:rsid w:val="00AF2164"/>
    <w:rsid w:val="00BE1305"/>
    <w:rsid w:val="00C72CB9"/>
    <w:rsid w:val="00CA0B39"/>
    <w:rsid w:val="00D65B6A"/>
    <w:rsid w:val="00DA0CCA"/>
    <w:rsid w:val="00E312A7"/>
    <w:rsid w:val="00F06EEF"/>
    <w:rsid w:val="00FD6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946"/>
  <w15:chartTrackingRefBased/>
  <w15:docId w15:val="{7E93CC7C-6E14-4152-B936-5B93044B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2BEE"/>
  </w:style>
  <w:style w:type="paragraph" w:styleId="Titolo1">
    <w:name w:val="heading 1"/>
    <w:basedOn w:val="Normale"/>
    <w:next w:val="Normale"/>
    <w:link w:val="Titolo1Carattere"/>
    <w:uiPriority w:val="9"/>
    <w:qFormat/>
    <w:rsid w:val="009061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061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0610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0610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610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610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610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610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610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0610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061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0610D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0610D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610D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610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610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610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610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061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061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0610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0610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0610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0610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0610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0610D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0610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0610D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0610D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 Quarticelli</dc:creator>
  <cp:keywords/>
  <dc:description/>
  <cp:lastModifiedBy>Aurora Quarticelli</cp:lastModifiedBy>
  <cp:revision>14</cp:revision>
  <dcterms:created xsi:type="dcterms:W3CDTF">2026-06-07T20:03:00Z</dcterms:created>
  <dcterms:modified xsi:type="dcterms:W3CDTF">2026-06-08T09:22:00Z</dcterms:modified>
</cp:coreProperties>
</file>